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203040"/>
          <w:sz w:val="68"/>
        </w:rPr>
        <w:t>PROTOCOLO PIZZA</w:t>
      </w:r>
    </w:p>
    <w:p>
      <w:pPr>
        <w:jc w:val="center"/>
      </w:pPr>
      <w:r>
        <w:rPr>
          <w:b/>
          <w:color w:val="2F6F73"/>
          <w:sz w:val="40"/>
        </w:rPr>
        <w:t>GAME DESIGN DOCUMENT (GDD)</w:t>
      </w:r>
    </w:p>
    <w:p>
      <w:pPr>
        <w:jc w:val="center"/>
      </w:pPr>
      <w:r>
        <w:rPr>
          <w:color w:val="555555"/>
          <w:sz w:val="22"/>
        </w:rPr>
        <w:t>Visão de produto, experiência, sistemas, progressão, conteúdo e critérios de produção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304"/>
            <w:shd w:fill="20304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Versão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0.9</w:t>
            </w:r>
          </w:p>
        </w:tc>
      </w:tr>
      <w:tr>
        <w:tc>
          <w:tcPr>
            <w:tcW w:type="dxa" w:w="2304"/>
            <w:shd w:fill="20304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Consolidação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11/09/2026</w:t>
            </w:r>
          </w:p>
        </w:tc>
      </w:tr>
      <w:tr>
        <w:tc>
          <w:tcPr>
            <w:tcW w:type="dxa" w:w="2304"/>
            <w:shd w:fill="20304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Empresa fictícia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PAPO SAPÃO</w:t>
            </w:r>
          </w:p>
        </w:tc>
      </w:tr>
      <w:tr>
        <w:tc>
          <w:tcPr>
            <w:tcW w:type="dxa" w:w="2304"/>
            <w:shd w:fill="20304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Documento de produção — cânone consolidado + itens pendentes identificados</w:t>
            </w:r>
          </w:p>
        </w:tc>
      </w:tr>
    </w:tbl>
    <w:p/>
    <w:p>
      <w:pPr>
        <w:pStyle w:val="Callout"/>
      </w:pPr>
      <w:r>
        <w:t>Legenda de status: CANÔNICO = já aprovado; PENDENTE = ainda precisa de definição; PROPOSTA = formalização de produção sugerida sem alterar o cânone.</w:t>
      </w:r>
    </w:p>
    <w:p>
      <w:r>
        <w:br w:type="page"/>
      </w:r>
    </w:p>
    <w:p>
      <w:pPr>
        <w:pStyle w:val="Heading1"/>
        <w:pBdr>
          <w:bottom w:val="single" w:sz="8" w:space="1" w:color="D9E1E3"/>
        </w:pBdr>
      </w:pPr>
      <w:r>
        <w:t>1. Resumo executivo</w:t>
      </w:r>
    </w:p>
    <w:p>
      <w:r>
        <w:t>PROTOCOLO PIZZA é um jogo digital 2D point-and-click de humor corporativo. O jogador controla um entregador de pizza que precisa chegar à Diretoria da empresa PAPO SAPÃO e entregar o pedido ao diretor correto. Cada andar representa um fluxo, departamento ou barreira burocrática da empresa. A progressão acontece por observação, diálogos, itens, estados de jogo e uso da solução correta em cada obstáculo — sem combate tradicional.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317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FFFFFF"/>
              </w:rPr>
              <w:t>CANÔNICO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Referência de tom e lógica de “chefes”: Creature Crunch — superar personagens/obstáculos com o item ou a ação correta, não por dano.</w:t>
            </w:r>
          </w:p>
        </w:tc>
      </w:tr>
    </w:tbl>
    <w:p/>
    <w:p>
      <w:r>
        <w:t>O jogo combina exploração curta, puzzles leves, sátira de processos empresariais, múltiplos finais e conquistas. O objetivo de design é permitir que crianças consigam jogar, preservando humor de ambiente corporativo sem conteúdo excessivo ou pesado.</w:t>
      </w:r>
    </w:p>
    <w:p>
      <w:pPr>
        <w:pStyle w:val="Heading1"/>
        <w:pBdr>
          <w:bottom w:val="single" w:sz="8" w:space="1" w:color="D9E1E3"/>
        </w:pBdr>
      </w:pPr>
      <w:r>
        <w:t>2. Pilares de design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2592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Pilar</w:t>
            </w:r>
          </w:p>
        </w:tc>
        <w:tc>
          <w:tcPr>
            <w:tcW w:type="dxa" w:w="6912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Aplicação no jogo</w:t>
            </w:r>
          </w:p>
        </w:tc>
      </w:tr>
      <w:tr>
        <w:tc>
          <w:tcPr>
            <w:tcW w:type="dxa" w:w="259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Humor corporativo reconhecível</w:t>
            </w:r>
          </w:p>
        </w:tc>
        <w:tc>
          <w:tcPr>
            <w:tcW w:type="dxa" w:w="691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Frases, regras absurdas, burocracias, “weekly”, chamados, NF, auditoria, cadastro, aprovações e fluxos redundantes.</w:t>
            </w:r>
          </w:p>
        </w:tc>
      </w:tr>
      <w:tr>
        <w:tc>
          <w:tcPr>
            <w:tcW w:type="dxa" w:w="259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Point-and-click legível</w:t>
            </w:r>
          </w:p>
        </w:tc>
        <w:tc>
          <w:tcPr>
            <w:tcW w:type="dxa" w:w="691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Poucos hotspots relevantes por tela; interação clara; inventário simples; solução baseada em observar, testar e lembrar.</w:t>
            </w:r>
          </w:p>
        </w:tc>
      </w:tr>
      <w:tr>
        <w:tc>
          <w:tcPr>
            <w:tcW w:type="dxa" w:w="259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Consequência cômica</w:t>
            </w:r>
          </w:p>
        </w:tc>
        <w:tc>
          <w:tcPr>
            <w:tcW w:type="dxa" w:w="691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Escolhas erradas podem gerar finais rápidos e memoráveis, não apenas “game over” genérico.</w:t>
            </w:r>
          </w:p>
        </w:tc>
      </w:tr>
      <w:tr>
        <w:tc>
          <w:tcPr>
            <w:tcW w:type="dxa" w:w="259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Progressão por conhecimento</w:t>
            </w:r>
          </w:p>
        </w:tc>
        <w:tc>
          <w:tcPr>
            <w:tcW w:type="dxa" w:w="691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O jogador aprende nome do diretor, regras internas, itens e atalhos; informação é tão importante quanto inventário.</w:t>
            </w:r>
          </w:p>
        </w:tc>
      </w:tr>
      <w:tr>
        <w:tc>
          <w:tcPr>
            <w:tcW w:type="dxa" w:w="259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Rejogabilidade</w:t>
            </w:r>
          </w:p>
        </w:tc>
        <w:tc>
          <w:tcPr>
            <w:tcW w:type="dxa" w:w="691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Múltiplos finais, conquistas, caminhos alternativos e resultados diferentes de diálogos.</w:t>
            </w:r>
          </w:p>
        </w:tc>
      </w:tr>
      <w:tr>
        <w:tc>
          <w:tcPr>
            <w:tcW w:type="dxa" w:w="259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Acessibilidade de tom</w:t>
            </w:r>
          </w:p>
        </w:tc>
        <w:tc>
          <w:tcPr>
            <w:tcW w:type="dxa" w:w="691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Piadas entendidas em camadas: criança acompanha a aventura; adulto reconhece a sátira corporativa.</w:t>
            </w:r>
          </w:p>
        </w:tc>
      </w:tr>
    </w:tbl>
    <w:p/>
    <w:p>
      <w:pPr>
        <w:pStyle w:val="Heading1"/>
        <w:pBdr>
          <w:bottom w:val="single" w:sz="8" w:space="1" w:color="D9E1E3"/>
        </w:pBdr>
      </w:pPr>
      <w:r>
        <w:t>3. Público, plataforma e escopo</w:t>
      </w:r>
    </w:p>
    <w:p>
      <w:pPr>
        <w:pStyle w:val="ListBullet"/>
      </w:pPr>
      <w:r>
        <w:t>Público: jogadores casuais e fãs de aventuras point-and-click; classificação pretendida compatível com público amplo/familiar.</w:t>
      </w:r>
    </w:p>
    <w:p>
      <w:pPr>
        <w:pStyle w:val="ListBullet"/>
      </w:pPr>
      <w:r>
        <w:t>Plataforma-alvo atual: PC, com desenvolvimento em Godot. Protótipo anterior em HTML serviu como validação de fluxo.</w:t>
      </w:r>
    </w:p>
    <w:p>
      <w:pPr>
        <w:pStyle w:val="ListBullet"/>
      </w:pPr>
      <w:r>
        <w:t>Resolução-base de produção já usada nas telas: 1280×720.</w:t>
      </w:r>
    </w:p>
    <w:p>
      <w:pPr>
        <w:pStyle w:val="ListBullet"/>
      </w:pPr>
      <w:r>
        <w:t>Entrada principal: mouse; teclas de suporte F1/F2/F3 e ESC já definidas para debug/pausa/inventário.</w:t>
      </w:r>
    </w:p>
    <w:p>
      <w:pPr>
        <w:pStyle w:val="ListBullet"/>
      </w:pPr>
      <w:r>
        <w:t>Formato: campanha curta/média, estruturada por andares/departamentos e encerrada na Diretoria.</w:t>
      </w:r>
    </w:p>
    <w:p>
      <w:pPr>
        <w:pStyle w:val="Heading1"/>
        <w:pBdr>
          <w:bottom w:val="single" w:sz="8" w:space="1" w:color="D9E1E3"/>
        </w:pBdr>
      </w:pPr>
      <w:r>
        <w:t>4. Fantasia do jogador e objetivo</w:t>
      </w:r>
    </w:p>
    <w:p>
      <w:r>
        <w:t>Fantasia central: “Eu só preciso entregar uma pizza, mas a empresa transformou isso em um processo épico.” O jogador começa como um visitante externo e, sem perceber, passa a navegar regras, departamentos, aprovações e incidentes como se estivesse executando um processo corporativo completo.</w:t>
      </w:r>
    </w:p>
    <w:p>
      <w:r>
        <w:t>Objetivo principal: chegar à Diretoria, identificar corretamente o diretor e concluir a entrega. O final canônico fecha a missão com uma nova solicitação de pizza, reforçando o ciclo absurdo da organização.</w:t>
      </w:r>
    </w:p>
    <w:p>
      <w:pPr>
        <w:pStyle w:val="Heading1"/>
        <w:pBdr>
          <w:bottom w:val="single" w:sz="8" w:space="1" w:color="D9E1E3"/>
        </w:pBdr>
      </w:pPr>
      <w:r>
        <w:t>5. Loop principal de gameplay</w:t>
      </w:r>
    </w:p>
    <w:p>
      <w:pPr>
        <w:pStyle w:val="ListNumber"/>
      </w:pPr>
      <w:r>
        <w:t>Entrar em uma área/andar e ler visualmente o ambiente.</w:t>
      </w:r>
    </w:p>
    <w:p>
      <w:pPr>
        <w:pStyle w:val="ListNumber"/>
      </w:pPr>
      <w:r>
        <w:t>Inspecionar hotspots, NPCs e objetos.</w:t>
      </w:r>
    </w:p>
    <w:p>
      <w:pPr>
        <w:pStyle w:val="ListNumber"/>
      </w:pPr>
      <w:r>
        <w:t>Conversar e escolher respostas.</w:t>
      </w:r>
    </w:p>
    <w:p>
      <w:pPr>
        <w:pStyle w:val="ListNumber"/>
      </w:pPr>
      <w:r>
        <w:t>Coletar item, documento, informação ou mudança de estado.</w:t>
      </w:r>
    </w:p>
    <w:p>
      <w:pPr>
        <w:pStyle w:val="ListNumber"/>
      </w:pPr>
      <w:r>
        <w:t>Usar o recurso correto para superar a barreira do andar.</w:t>
      </w:r>
    </w:p>
    <w:p>
      <w:pPr>
        <w:pStyle w:val="ListNumber"/>
      </w:pPr>
      <w:r>
        <w:t>Receber passagem, atalho, consequência ou final alternativo.</w:t>
      </w:r>
    </w:p>
    <w:p>
      <w:pPr>
        <w:pStyle w:val="ListNumber"/>
      </w:pPr>
      <w:r>
        <w:t>Avançar e reutilizar itens/informações obtidos anteriormente.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C38A32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FFFFFF"/>
              </w:rPr>
              <w:t>PROPOSTA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Formalizar em UI três categorias de progresso: Itens físicos, Documentos e Informações-chave. Isso reduz confusão sem mudar a história.</w:t>
            </w:r>
          </w:p>
        </w:tc>
      </w:tr>
    </w:tbl>
    <w:p/>
    <w:p>
      <w:pPr>
        <w:pStyle w:val="Heading1"/>
        <w:pBdr>
          <w:bottom w:val="single" w:sz="8" w:space="1" w:color="D9E1E3"/>
        </w:pBdr>
      </w:pPr>
      <w:r>
        <w:t>6. Estrutura macro da campanha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376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Bloco</w:t>
            </w:r>
          </w:p>
        </w:tc>
        <w:tc>
          <w:tcPr>
            <w:tcW w:type="dxa" w:w="5328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Função</w:t>
            </w:r>
          </w:p>
        </w:tc>
        <w:tc>
          <w:tcPr>
            <w:tcW w:type="dxa" w:w="1800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Estado</w:t>
            </w:r>
          </w:p>
        </w:tc>
      </w:tr>
      <w:tr>
        <w:tc>
          <w:tcPr>
            <w:tcW w:type="dxa" w:w="23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Recepção — Andar 1</w:t>
            </w:r>
          </w:p>
        </w:tc>
        <w:tc>
          <w:tcPr>
            <w:tcW w:type="dxa" w:w="5328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Tutorial de regras, identificação, autorização e primeiros finais.</w:t>
            </w:r>
          </w:p>
        </w:tc>
        <w:tc>
          <w:tcPr>
            <w:tcW w:type="dxa" w:w="180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CANÔNICO</w:t>
            </w:r>
          </w:p>
        </w:tc>
      </w:tr>
      <w:tr>
        <w:tc>
          <w:tcPr>
            <w:tcW w:type="dxa" w:w="23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Inovação — Andar 2</w:t>
            </w:r>
          </w:p>
        </w:tc>
        <w:tc>
          <w:tcPr>
            <w:tcW w:type="dxa" w:w="5328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Exploração, reunião absurda, banheiro, aquisição dos óculos VR.</w:t>
            </w:r>
          </w:p>
        </w:tc>
        <w:tc>
          <w:tcPr>
            <w:tcW w:type="dxa" w:w="180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CANÔNICO</w:t>
            </w:r>
          </w:p>
        </w:tc>
      </w:tr>
      <w:tr>
        <w:tc>
          <w:tcPr>
            <w:tcW w:type="dxa" w:w="23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TI — Andar 3</w:t>
            </w:r>
          </w:p>
        </w:tc>
        <w:tc>
          <w:tcPr>
            <w:tcW w:type="dxa" w:w="5328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Primeiro “chefe” completo; uso dos óculos VR; múltiplos finais tecnológicos.</w:t>
            </w:r>
          </w:p>
        </w:tc>
        <w:tc>
          <w:tcPr>
            <w:tcW w:type="dxa" w:w="180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CANÔNICO</w:t>
            </w:r>
          </w:p>
        </w:tc>
      </w:tr>
      <w:tr>
        <w:tc>
          <w:tcPr>
            <w:tcW w:type="dxa" w:w="23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Bifurcação A/B</w:t>
            </w:r>
          </w:p>
        </w:tc>
        <w:tc>
          <w:tcPr>
            <w:tcW w:type="dxa" w:w="5328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Hall com dois caminhos para adquirir recursos dos próximos chefes.</w:t>
            </w:r>
          </w:p>
        </w:tc>
        <w:tc>
          <w:tcPr>
            <w:tcW w:type="dxa" w:w="180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CANÔNICO; ordem fina ainda a consolidar</w:t>
            </w:r>
          </w:p>
        </w:tc>
      </w:tr>
      <w:tr>
        <w:tc>
          <w:tcPr>
            <w:tcW w:type="dxa" w:w="23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Financeiro / Engenharia / Comunicação / Suprimentos / Vigilância / RH / Documentação / Jurídico</w:t>
            </w:r>
          </w:p>
        </w:tc>
        <w:tc>
          <w:tcPr>
            <w:tcW w:type="dxa" w:w="5328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Miolo da campanha; mistura de áreas com e sem chefe.</w:t>
            </w:r>
          </w:p>
        </w:tc>
        <w:tc>
          <w:tcPr>
            <w:tcW w:type="dxa" w:w="180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PARCIALMENTE CANÔNICO</w:t>
            </w:r>
          </w:p>
        </w:tc>
      </w:tr>
      <w:tr>
        <w:tc>
          <w:tcPr>
            <w:tcW w:type="dxa" w:w="23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Diretoria</w:t>
            </w:r>
          </w:p>
        </w:tc>
        <w:tc>
          <w:tcPr>
            <w:tcW w:type="dxa" w:w="5328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Teste final de informação: saber o nome do diretor e ter os requisitos finais.</w:t>
            </w:r>
          </w:p>
        </w:tc>
        <w:tc>
          <w:tcPr>
            <w:tcW w:type="dxa" w:w="180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CANÔNICO</w:t>
            </w:r>
          </w:p>
        </w:tc>
      </w:tr>
    </w:tbl>
    <w:p/>
    <w:p>
      <w:pPr>
        <w:pStyle w:val="Heading1"/>
        <w:pBdr>
          <w:bottom w:val="single" w:sz="8" w:space="1" w:color="D9E1E3"/>
        </w:pBdr>
      </w:pPr>
      <w:r>
        <w:t>7. Departamentos e função de gameplay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1944"/>
            <w:shd w:fill="203040"/>
            <w:vAlign w:val="center"/>
          </w:tcPr>
          <w:p>
            <w:r>
              <w:rPr>
                <w:b/>
                <w:color w:val="FFFFFF"/>
                <w:sz w:val="16"/>
              </w:rPr>
              <w:t>Área</w:t>
            </w:r>
          </w:p>
        </w:tc>
        <w:tc>
          <w:tcPr>
            <w:tcW w:type="dxa" w:w="1656"/>
            <w:shd w:fill="203040"/>
            <w:vAlign w:val="center"/>
          </w:tcPr>
          <w:p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type="dxa" w:w="5184"/>
            <w:shd w:fill="203040"/>
            <w:vAlign w:val="center"/>
          </w:tcPr>
          <w:p>
            <w:r>
              <w:rPr>
                <w:b/>
                <w:color w:val="FFFFFF"/>
                <w:sz w:val="16"/>
              </w:rPr>
              <w:t>Mecânica/ganho principal</w:t>
            </w:r>
          </w:p>
        </w:tc>
        <w:tc>
          <w:tcPr>
            <w:tcW w:type="dxa" w:w="1584"/>
            <w:shd w:fill="203040"/>
            <w:vAlign w:val="center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Recepção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Tutorial/controle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Identificação, autorização, sofá de espera, auditório, segurança.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Definido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Inovação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Exploração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Óculos VR; reunião; banheiro; piadas de inovação.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Definido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TI — Rogerio Wilco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Chefe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Óculos VR alteram visual/interação; sistemas/servidores/service desk.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Definido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Financeiro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Exploração/risco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Exigência de NF; PIS/COFINS; item para Jurídico; arquivo/borderô.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Definido em alto nível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Engenharia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Exploração/risco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NPC técnico tenta analisar/confiscar a pizza.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Definido em alto nível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Comunicação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Exploração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Conteúdo e puzzle ainda a criar.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Pendente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Suprimentos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Chefe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Chefe e item correto ainda a detalhar.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Pendente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Vigilância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Chefe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Chefe e solução ainda a detalhar.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Pendente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RH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Chefe/fluxo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Ponto + controle paralelo; flexibilidade; consequência de Inovação; micro-ondas.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Parcial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Documentação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Validação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Coleta/validação; Bolota do Jurídico; troféus futuros.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Parcial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Jurídico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Chefe/quest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5 requisitos: chamado, Bolota, assinatura, protocolo, autorização externa.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Parcial/forte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Diretoria</w:t>
            </w:r>
          </w:p>
        </w:tc>
        <w:tc>
          <w:tcPr>
            <w:tcW w:type="dxa" w:w="165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Final</w:t>
            </w:r>
          </w:p>
        </w:tc>
        <w:tc>
          <w:tcPr>
            <w:tcW w:type="dxa" w:w="51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Secretária pergunta nome do diretor; entrega correta = final canônico.</w:t>
            </w:r>
          </w:p>
        </w:tc>
        <w:tc>
          <w:tcPr>
            <w:tcW w:type="dxa" w:w="158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6"/>
              </w:rPr>
              <w:t>Definido</w:t>
            </w:r>
          </w:p>
        </w:tc>
      </w:tr>
    </w:tbl>
    <w:p/>
    <w:p>
      <w:pPr>
        <w:pStyle w:val="Heading1"/>
        <w:pBdr>
          <w:bottom w:val="single" w:sz="8" w:space="1" w:color="D9E1E3"/>
        </w:pBdr>
      </w:pPr>
      <w:r>
        <w:t>8. Sistemas de jogo</w:t>
      </w:r>
    </w:p>
    <w:p>
      <w:pPr>
        <w:pStyle w:val="Heading2"/>
      </w:pPr>
      <w:r>
        <w:t>8.1 Hotspots e interação</w:t>
      </w:r>
    </w:p>
    <w:p>
      <w:r>
        <w:t>Hotspots representam pontos clicáveis de cenário, NPCs, itens e saídas. O protótipo prevê opção de exibir/ocultar hotspots para debug. O clique em piso para movimentação ainda não está funcional no estado atual e deve ser separado da interação de hotspots para evitar desalinhamentos.</w:t>
      </w:r>
    </w:p>
    <w:p>
      <w:pPr>
        <w:pStyle w:val="Heading2"/>
      </w:pPr>
      <w:r>
        <w:t>8.2 Inventário e documentos</w:t>
      </w:r>
    </w:p>
    <w:p>
      <w:r>
        <w:t>Itens podem solucionar chefes, liberar respostas, autorizar passagens ou alterar estados. Documentos têm papel central em Financeiro, Documentação e Jurídico. O inventário é acessado pela interface de pausa/ESC, em tela própria.</w:t>
      </w:r>
    </w:p>
    <w:p>
      <w:pPr>
        <w:pStyle w:val="Heading2"/>
      </w:pPr>
      <w:r>
        <w:t>8.3 Diálogo e escolhas</w:t>
      </w:r>
    </w:p>
    <w:p>
      <w:r>
        <w:t>As escolhas podem: avançar, apenas gerar humor, registrar consequência futura, conceder item/informação ou encerrar a partida com final específico. Diálogo de primeira visita pode ser não repetível quando isso fizer parte do puzzle.</w:t>
      </w:r>
    </w:p>
    <w:p>
      <w:pPr>
        <w:pStyle w:val="Heading2"/>
      </w:pPr>
      <w:r>
        <w:t>8.4 Estado da pizza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C38A32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FFFFFF"/>
              </w:rPr>
              <w:t>PROPOSTA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Registrar tecnicamente estado da pizza (normal/fria/aquecida/confiscada/perdida) como flags, mesmo que nem todos apareçam em HUD. Isso organiza finais e consequências já existentes.</w:t>
            </w:r>
          </w:p>
        </w:tc>
      </w:tr>
    </w:tbl>
    <w:p/>
    <w:p>
      <w:pPr>
        <w:pStyle w:val="Heading2"/>
      </w:pPr>
      <w:r>
        <w:t>8.5 Conquistas</w:t>
      </w:r>
    </w:p>
    <w:p>
      <w:r>
        <w:t>Conquistas confirmadas incluem “O palestrante atrasado” e “Uma palestra de sucesso”. O sistema pode registrar finais descobertos, eventos raros e soluções alternativas sem bloquear a campanha principal.</w:t>
      </w:r>
    </w:p>
    <w:p>
      <w:pPr>
        <w:pStyle w:val="Heading1"/>
        <w:pBdr>
          <w:bottom w:val="single" w:sz="8" w:space="1" w:color="D9E1E3"/>
        </w:pBdr>
      </w:pPr>
      <w:r>
        <w:t>9. Interface e controles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440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Entrada</w:t>
            </w:r>
          </w:p>
        </w:tc>
        <w:tc>
          <w:tcPr>
            <w:tcW w:type="dxa" w:w="4176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Função</w:t>
            </w:r>
          </w:p>
        </w:tc>
        <w:tc>
          <w:tcPr>
            <w:tcW w:type="dxa" w:w="4320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Observação</w:t>
            </w:r>
          </w:p>
        </w:tc>
      </w:tr>
      <w:tr>
        <w:tc>
          <w:tcPr>
            <w:tcW w:type="dxa" w:w="144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Mouse</w:t>
            </w:r>
          </w:p>
        </w:tc>
        <w:tc>
          <w:tcPr>
            <w:tcW w:type="dxa" w:w="41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Mover/interagir/selecionar opções</w:t>
            </w:r>
          </w:p>
        </w:tc>
        <w:tc>
          <w:tcPr>
            <w:tcW w:type="dxa" w:w="432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Controle primário.</w:t>
            </w:r>
          </w:p>
        </w:tc>
      </w:tr>
      <w:tr>
        <w:tc>
          <w:tcPr>
            <w:tcW w:type="dxa" w:w="144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ESC</w:t>
            </w:r>
          </w:p>
        </w:tc>
        <w:tc>
          <w:tcPr>
            <w:tcW w:type="dxa" w:w="41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Pausa + acesso ao Inventário</w:t>
            </w:r>
          </w:p>
        </w:tc>
        <w:tc>
          <w:tcPr>
            <w:tcW w:type="dxa" w:w="432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Correção pendente: impedir movimento e interação do mundo com menu aberto; tornar elementos clicáveis.</w:t>
            </w:r>
          </w:p>
        </w:tc>
      </w:tr>
      <w:tr>
        <w:tc>
          <w:tcPr>
            <w:tcW w:type="dxa" w:w="144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F1</w:t>
            </w:r>
          </w:p>
        </w:tc>
        <w:tc>
          <w:tcPr>
            <w:tcW w:type="dxa" w:w="41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HUD on/off</w:t>
            </w:r>
          </w:p>
        </w:tc>
        <w:tc>
          <w:tcPr>
            <w:tcW w:type="dxa" w:w="432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Debug.</w:t>
            </w:r>
          </w:p>
        </w:tc>
      </w:tr>
      <w:tr>
        <w:tc>
          <w:tcPr>
            <w:tcW w:type="dxa" w:w="144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F2</w:t>
            </w:r>
          </w:p>
        </w:tc>
        <w:tc>
          <w:tcPr>
            <w:tcW w:type="dxa" w:w="41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Hotspots on/off</w:t>
            </w:r>
          </w:p>
        </w:tc>
        <w:tc>
          <w:tcPr>
            <w:tcW w:type="dxa" w:w="432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Debug.</w:t>
            </w:r>
          </w:p>
        </w:tc>
      </w:tr>
      <w:tr>
        <w:tc>
          <w:tcPr>
            <w:tcW w:type="dxa" w:w="144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F3</w:t>
            </w:r>
          </w:p>
        </w:tc>
        <w:tc>
          <w:tcPr>
            <w:tcW w:type="dxa" w:w="4176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Coordenadas X/Y do mouse</w:t>
            </w:r>
          </w:p>
        </w:tc>
        <w:tc>
          <w:tcPr>
            <w:tcW w:type="dxa" w:w="432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Debug e calibração de hotspots.</w:t>
            </w:r>
          </w:p>
        </w:tc>
      </w:tr>
    </w:tbl>
    <w:p/>
    <w:p>
      <w:r>
        <w:t>Menu inicial em 1280×720: Novo Jogo (X=928, Y=321), Save/Load (X=928, Y=464) e Opções (X=928, Y=574).</w:t>
      </w:r>
    </w:p>
    <w:p>
      <w:pPr>
        <w:pStyle w:val="Heading1"/>
        <w:pBdr>
          <w:bottom w:val="single" w:sz="8" w:space="1" w:color="D9E1E3"/>
        </w:pBdr>
      </w:pPr>
      <w:r>
        <w:t>10. Direção de arte e áudio</w:t>
      </w:r>
    </w:p>
    <w:p>
      <w:pPr>
        <w:pStyle w:val="ListBullet"/>
      </w:pPr>
      <w:r>
        <w:t>Estética cartunesca com referência de energia visual em Creature Crunch, adaptada ao universo de escritório.</w:t>
      </w:r>
    </w:p>
    <w:p>
      <w:pPr>
        <w:pStyle w:val="ListBullet"/>
      </w:pPr>
      <w:r>
        <w:t>Cenas já refeitas: Recepção, Inovação e TI. Regra visual: remover barra inferior, setas, indicadores e título embutidos no cenário; navegação deve vir da camada de jogo/UI.</w:t>
      </w:r>
    </w:p>
    <w:p>
      <w:pPr>
        <w:pStyle w:val="ListBullet"/>
      </w:pPr>
      <w:r>
        <w:t>Identidade da empresa PAPO SAPÃO deve aparecer organicamente em tapetes, sinalização e elementos do cenário.</w:t>
      </w:r>
    </w:p>
    <w:p>
      <w:pPr>
        <w:pStyle w:val="ListBullet"/>
      </w:pPr>
      <w:r>
        <w:t>Protagonista usa sprite com transparência e caminha até hotspots.</w:t>
      </w:r>
    </w:p>
    <w:p>
      <w:pPr>
        <w:pStyle w:val="ListBullet"/>
      </w:pPr>
      <w:r>
        <w:t>Efeitos cômicos incluem sons de pum e vinheta “olá olá oláaaa”. Música de introdução já foi comitada no projeto.</w:t>
      </w:r>
    </w:p>
    <w:p>
      <w:pPr>
        <w:pStyle w:val="Heading1"/>
        <w:pBdr>
          <w:bottom w:val="single" w:sz="8" w:space="1" w:color="D9E1E3"/>
        </w:pBdr>
      </w:pPr>
      <w:r>
        <w:t>11. Finais e falhas</w:t>
      </w:r>
    </w:p>
    <w:p>
      <w:r>
        <w:t>O jogo trata muitos erros como finais cômicos colecionáveis. Eles devem ser rápidos, nomeados e, idealmente, desbloquear registro/conquista para incentivar experimentação.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1944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Origem</w:t>
            </w:r>
          </w:p>
        </w:tc>
        <w:tc>
          <w:tcPr>
            <w:tcW w:type="dxa" w:w="7560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Final/resultado conhecido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Recepção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Retirado pelo segurança; pedido/destino não encontrado; ligação/abordagem errada; subir sem identificação; pizza apreendida; espera excessiva.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Auditório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Polícia; palestra/atalho; tempo passa e pizza esfria.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Inovação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Demissão/bronca em reunião conforme resposta; vaso engole a pizza após tentativas.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TI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Hackeio; pizza virtual; reunião Teams infinita; Segurança da Informação bloqueia.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Financeiro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Alfândega/Receita por falta de NF.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Engenharia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Pizza confiscada para análise.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Global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Sair sem entregar.</w:t>
            </w:r>
          </w:p>
        </w:tc>
      </w:tr>
      <w:tr>
        <w:tc>
          <w:tcPr>
            <w:tcW w:type="dxa" w:w="194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Diretoria</w:t>
            </w:r>
          </w:p>
        </w:tc>
        <w:tc>
          <w:tcPr>
            <w:tcW w:type="dxa" w:w="75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Entrega correta = final canônico; pedido de nova pizza.</w:t>
            </w:r>
          </w:p>
        </w:tc>
      </w:tr>
    </w:tbl>
    <w:p/>
    <w:p>
      <w:pPr>
        <w:pStyle w:val="Heading1"/>
        <w:pBdr>
          <w:bottom w:val="single" w:sz="8" w:space="1" w:color="D9E1E3"/>
        </w:pBdr>
      </w:pPr>
      <w:r>
        <w:t>12. Save/Load e persistência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31724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FFFFFF"/>
              </w:rPr>
              <w:t>CANÔNICO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O menu prevê Save/Load e decisões/conquistas devem persistir.</w:t>
            </w:r>
          </w:p>
        </w:tc>
      </w:tr>
    </w:tbl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C38A32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b/>
                <w:color w:val="FFFFFF"/>
              </w:rPr>
              <w:t>PROPOSTA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Estrutura mínima de save: cena atual, posição/entrada da cena, inventário, documentos, flags de diálogos/eventos, finais, conquistas, informação do diretor e estado da pizza.</w:t>
            </w:r>
          </w:p>
        </w:tc>
      </w:tr>
    </w:tbl>
    <w:p/>
    <w:p>
      <w:pPr>
        <w:pStyle w:val="Heading1"/>
        <w:pBdr>
          <w:bottom w:val="single" w:sz="8" w:space="1" w:color="D9E1E3"/>
        </w:pBdr>
      </w:pPr>
      <w:r>
        <w:t>13. Critérios de qualidade para o vertical slice</w:t>
      </w:r>
    </w:p>
    <w:p>
      <w:pPr>
        <w:pStyle w:val="ListBullet"/>
      </w:pPr>
      <w:r>
        <w:t>Recepção → Inovação → TI jogáveis do início ao fim sem bloqueio.</w:t>
      </w:r>
    </w:p>
    <w:p>
      <w:pPr>
        <w:pStyle w:val="ListBullet"/>
      </w:pPr>
      <w:r>
        <w:t>Hotspots alinhados em 1280×720 e comportamento previsível em diferentes modos de janela.</w:t>
      </w:r>
    </w:p>
    <w:p>
      <w:pPr>
        <w:pStyle w:val="ListBullet"/>
      </w:pPr>
      <w:r>
        <w:t>ESC pausa totalmente o mundo; inventário abre/fecha sem mover protagonista.</w:t>
      </w:r>
    </w:p>
    <w:p>
      <w:pPr>
        <w:pStyle w:val="ListBullet"/>
      </w:pPr>
      <w:r>
        <w:t>Óculos VR coletados em Inovação e reconhecidos corretamente no chefe de TI.</w:t>
      </w:r>
    </w:p>
    <w:p>
      <w:pPr>
        <w:pStyle w:val="ListBullet"/>
      </w:pPr>
      <w:r>
        <w:t>Pelo menos um final alternativo de cada um dos três primeiros andares registrado no save.</w:t>
      </w:r>
    </w:p>
    <w:p>
      <w:pPr>
        <w:pStyle w:val="ListBullet"/>
      </w:pPr>
      <w:r>
        <w:t>Save/Load restaura flags críticas sem duplicar diálogos de primeira visita.</w:t>
      </w:r>
    </w:p>
    <w:p>
      <w:pPr>
        <w:pStyle w:val="ListBullet"/>
      </w:pPr>
      <w:r>
        <w:t>Sem warnings tratados como erro no carregamento dos scripts centrais.</w:t>
      </w:r>
    </w:p>
    <w:p>
      <w:pPr>
        <w:pStyle w:val="Heading1"/>
        <w:pBdr>
          <w:bottom w:val="single" w:sz="8" w:space="1" w:color="D9E1E3"/>
        </w:pBdr>
      </w:pPr>
      <w:r>
        <w:t>14. Pendências de design prioritárias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152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Prioridade</w:t>
            </w:r>
          </w:p>
        </w:tc>
        <w:tc>
          <w:tcPr>
            <w:tcW w:type="dxa" w:w="3024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Pendência</w:t>
            </w:r>
          </w:p>
        </w:tc>
        <w:tc>
          <w:tcPr>
            <w:tcW w:type="dxa" w:w="5760"/>
            <w:shd w:fill="203040"/>
            <w:vAlign w:val="center"/>
          </w:tcPr>
          <w:p>
            <w:r>
              <w:rPr>
                <w:b/>
                <w:color w:val="FFFFFF"/>
                <w:sz w:val="17"/>
              </w:rPr>
              <w:t>Decisão necessária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P0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Estabilizar base Godot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Corrigir scripts e navegação; destravar implementação.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P0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Fechar fluxo pós-TI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Definir ordem concreta dos caminhos A/B e dependências de itens.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P1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Comunicação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Criar puzzle, itens, NPCs e consequências.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P1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Suprimentos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Definir chefe, item correto e finais.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P1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Vigilância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Definir chefe, item correto e finais.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P1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Jurídico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Detalhar obtenção e validação dos 5 requisitos.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P2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Conquistas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Nomear conjunto completo e condições.</w:t>
            </w:r>
          </w:p>
        </w:tc>
      </w:tr>
      <w:tr>
        <w:tc>
          <w:tcPr>
            <w:tcW w:type="dxa" w:w="1152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P2</w:t>
            </w:r>
          </w:p>
        </w:tc>
        <w:tc>
          <w:tcPr>
            <w:tcW w:type="dxa" w:w="302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Polimento</w:t>
            </w:r>
          </w:p>
        </w:tc>
        <w:tc>
          <w:tcPr>
            <w:tcW w:type="dxa" w:w="5760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sz w:val="17"/>
              </w:rPr>
              <w:t>Áudio, animações, timing cômico e feedback visual.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PROTOCOLO PIZZA • v0.9 • 11/09/2026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C1C1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04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6F7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C38A3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20304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00" w:after="140"/>
      <w:ind w:left="317" w:right="216"/>
    </w:pPr>
    <w:rPr>
      <w:rFonts w:ascii="Aptos" w:hAnsi="Aptos"/>
      <w:i/>
      <w:color w:val="2F6F73"/>
      <w:sz w:val="20"/>
    </w:rPr>
  </w:style>
  <w:style w:type="paragraph" w:customStyle="1" w:styleId="Small">
    <w:name w:val="Small"/>
    <w:rPr>
      <w:rFonts w:ascii="Aptos" w:hAnsi="Aptos"/>
      <w:color w:val="555555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